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EEB" w:rsidRPr="008E3EEB" w:rsidRDefault="00976FAF" w:rsidP="00822C39">
      <w:pPr>
        <w:rPr>
          <w:rFonts w:asciiTheme="minorHAnsi" w:hAnsiTheme="minorHAnsi"/>
          <w:color w:val="000000"/>
          <w:kern w:val="36"/>
          <w:sz w:val="28"/>
          <w:szCs w:val="28"/>
        </w:rPr>
      </w:pPr>
      <w:r w:rsidRPr="008E3EEB">
        <w:rPr>
          <w:b/>
          <w:sz w:val="28"/>
          <w:szCs w:val="28"/>
        </w:rPr>
        <w:t xml:space="preserve">Task: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Examine </w:t>
      </w:r>
      <w:r w:rsidR="004342F3" w:rsidRPr="008E3EEB">
        <w:rPr>
          <w:rFonts w:asciiTheme="minorHAnsi" w:hAnsiTheme="minorHAnsi"/>
          <w:color w:val="000000"/>
          <w:kern w:val="36"/>
          <w:sz w:val="28"/>
          <w:szCs w:val="28"/>
        </w:rPr>
        <w:t>in 2500 words of more</w:t>
      </w:r>
      <w:r w:rsidR="008E3EEB" w:rsidRPr="008E3EEB">
        <w:rPr>
          <w:rFonts w:asciiTheme="minorHAnsi" w:hAnsiTheme="minorHAnsi"/>
          <w:color w:val="000000"/>
          <w:kern w:val="36"/>
          <w:sz w:val="28"/>
          <w:szCs w:val="28"/>
        </w:rPr>
        <w:t>:</w:t>
      </w:r>
    </w:p>
    <w:p w:rsidR="008E3EEB" w:rsidRPr="008E3EEB" w:rsidRDefault="008E3EEB" w:rsidP="008E3EEB">
      <w:pPr>
        <w:pStyle w:val="ListParagraph"/>
        <w:numPr>
          <w:ilvl w:val="0"/>
          <w:numId w:val="1"/>
        </w:numPr>
        <w:rPr>
          <w:rFonts w:asciiTheme="minorHAnsi" w:hAnsiTheme="minorHAnsi"/>
          <w:color w:val="000000"/>
          <w:kern w:val="36"/>
          <w:sz w:val="28"/>
          <w:szCs w:val="28"/>
        </w:rPr>
      </w:pP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>A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 team </w:t>
      </w: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no longer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located in the place it </w:t>
      </w:r>
      <w:r>
        <w:rPr>
          <w:rFonts w:asciiTheme="minorHAnsi" w:hAnsiTheme="minorHAnsi"/>
          <w:color w:val="000000"/>
          <w:kern w:val="36"/>
          <w:sz w:val="28"/>
          <w:szCs w:val="28"/>
        </w:rPr>
        <w:t xml:space="preserve">once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represented, or </w:t>
      </w:r>
    </w:p>
    <w:p w:rsidR="008E3EEB" w:rsidRPr="008E3EEB" w:rsidRDefault="008E3EEB" w:rsidP="008E3EEB">
      <w:pPr>
        <w:pStyle w:val="ListParagraph"/>
        <w:numPr>
          <w:ilvl w:val="0"/>
          <w:numId w:val="1"/>
        </w:numPr>
        <w:rPr>
          <w:rFonts w:asciiTheme="minorHAnsi" w:hAnsiTheme="minorHAnsi"/>
          <w:color w:val="000000"/>
          <w:kern w:val="36"/>
          <w:sz w:val="28"/>
          <w:szCs w:val="28"/>
        </w:rPr>
      </w:pP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>A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 sport once popular but now in decline or gone, or </w:t>
      </w:r>
    </w:p>
    <w:p w:rsidR="008E3EEB" w:rsidRPr="008E3EEB" w:rsidRDefault="008E3EEB" w:rsidP="008E3EEB">
      <w:pPr>
        <w:pStyle w:val="ListParagraph"/>
        <w:numPr>
          <w:ilvl w:val="0"/>
          <w:numId w:val="1"/>
        </w:numPr>
        <w:rPr>
          <w:rFonts w:asciiTheme="minorHAnsi" w:hAnsiTheme="minorHAnsi"/>
          <w:color w:val="000000"/>
          <w:kern w:val="36"/>
          <w:sz w:val="28"/>
          <w:szCs w:val="28"/>
        </w:rPr>
      </w:pP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>A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 league no longer existing.</w:t>
      </w:r>
    </w:p>
    <w:p w:rsidR="00822C39" w:rsidRPr="008E3EEB" w:rsidRDefault="008E3EEB" w:rsidP="008E3EEB">
      <w:pPr>
        <w:rPr>
          <w:rFonts w:asciiTheme="minorHAnsi" w:hAnsiTheme="minorHAnsi"/>
          <w:color w:val="000000"/>
          <w:kern w:val="36"/>
          <w:sz w:val="28"/>
          <w:szCs w:val="28"/>
        </w:rPr>
      </w:pPr>
      <w:r>
        <w:rPr>
          <w:rFonts w:asciiTheme="minorHAnsi" w:hAnsiTheme="minorHAnsi"/>
          <w:color w:val="000000"/>
          <w:kern w:val="36"/>
          <w:sz w:val="28"/>
          <w:szCs w:val="28"/>
        </w:rPr>
        <w:t xml:space="preserve">Tell the story of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your selected team/sport/league </w:t>
      </w:r>
      <w:r>
        <w:rPr>
          <w:rFonts w:asciiTheme="minorHAnsi" w:hAnsiTheme="minorHAnsi"/>
          <w:color w:val="000000"/>
          <w:kern w:val="36"/>
          <w:sz w:val="28"/>
          <w:szCs w:val="28"/>
        </w:rPr>
        <w:t>and use it a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 basis for </w:t>
      </w: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a philosophical discussion on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>the conundrum of modern sports that</w:t>
      </w:r>
      <w:r w:rsidR="004342F3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 despite public investment of emotion and fiscal support these are </w:t>
      </w:r>
      <w:r w:rsidR="00822C39"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private entities </w:t>
      </w:r>
      <w:r w:rsidRPr="008E3EEB">
        <w:rPr>
          <w:rFonts w:asciiTheme="minorHAnsi" w:hAnsiTheme="minorHAnsi"/>
          <w:color w:val="000000"/>
          <w:kern w:val="36"/>
          <w:sz w:val="28"/>
          <w:szCs w:val="28"/>
        </w:rPr>
        <w:t xml:space="preserve">controlling </w:t>
      </w:r>
      <w:r w:rsidR="004342F3" w:rsidRPr="008E3EEB">
        <w:rPr>
          <w:rFonts w:asciiTheme="minorHAnsi" w:hAnsiTheme="minorHAnsi"/>
          <w:color w:val="000000"/>
          <w:kern w:val="36"/>
          <w:sz w:val="28"/>
          <w:szCs w:val="28"/>
        </w:rPr>
        <w:t>their own destiny.</w:t>
      </w:r>
    </w:p>
    <w:p w:rsidR="00976FAF" w:rsidRPr="008E3EEB" w:rsidRDefault="004342F3">
      <w:pPr>
        <w:rPr>
          <w:b/>
          <w:sz w:val="28"/>
          <w:szCs w:val="28"/>
        </w:rPr>
      </w:pPr>
      <w:r w:rsidRPr="008E3EEB">
        <w:rPr>
          <w:b/>
          <w:sz w:val="28"/>
          <w:szCs w:val="28"/>
        </w:rPr>
        <w:t>S</w:t>
      </w:r>
      <w:r w:rsidR="00976FAF" w:rsidRPr="008E3EEB">
        <w:rPr>
          <w:b/>
          <w:sz w:val="28"/>
          <w:szCs w:val="28"/>
        </w:rPr>
        <w:t>ubmit</w:t>
      </w:r>
      <w:r w:rsidR="000C50FA" w:rsidRPr="008E3EEB">
        <w:rPr>
          <w:b/>
          <w:sz w:val="28"/>
          <w:szCs w:val="28"/>
        </w:rPr>
        <w:t xml:space="preserve"> your essay in hard copy </w:t>
      </w:r>
      <w:r w:rsidR="00976FAF" w:rsidRPr="008E3EEB">
        <w:rPr>
          <w:b/>
          <w:sz w:val="28"/>
          <w:szCs w:val="28"/>
        </w:rPr>
        <w:t>by 1</w:t>
      </w:r>
      <w:r w:rsidRPr="008E3EEB">
        <w:rPr>
          <w:b/>
          <w:sz w:val="28"/>
          <w:szCs w:val="28"/>
        </w:rPr>
        <w:t>6 April 2018 (50% of</w:t>
      </w:r>
      <w:r w:rsidR="00976FAF" w:rsidRPr="008E3EEB">
        <w:rPr>
          <w:b/>
          <w:sz w:val="28"/>
          <w:szCs w:val="28"/>
        </w:rPr>
        <w:t xml:space="preserve"> final grade)</w:t>
      </w:r>
    </w:p>
    <w:tbl>
      <w:tblPr>
        <w:tblW w:w="10604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1817"/>
        <w:gridCol w:w="1832"/>
        <w:gridCol w:w="1817"/>
        <w:gridCol w:w="1817"/>
        <w:gridCol w:w="1198"/>
      </w:tblGrid>
      <w:tr w:rsidR="00C5765F" w:rsidRPr="00930B34" w:rsidTr="000C50FA">
        <w:trPr>
          <w:trHeight w:val="1088"/>
        </w:trPr>
        <w:tc>
          <w:tcPr>
            <w:tcW w:w="2123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CATEGORY</w:t>
            </w:r>
          </w:p>
        </w:tc>
        <w:tc>
          <w:tcPr>
            <w:tcW w:w="1817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4 - Above Standards</w:t>
            </w:r>
          </w:p>
        </w:tc>
        <w:tc>
          <w:tcPr>
            <w:tcW w:w="1832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3 – Meets Standards</w:t>
            </w:r>
          </w:p>
        </w:tc>
        <w:tc>
          <w:tcPr>
            <w:tcW w:w="1817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2 – Approaching Standards</w:t>
            </w:r>
          </w:p>
        </w:tc>
        <w:tc>
          <w:tcPr>
            <w:tcW w:w="1817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1 – Below Standards</w:t>
            </w: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b/>
                <w:bCs/>
              </w:rPr>
            </w:pPr>
            <w:r w:rsidRPr="00930B34">
              <w:rPr>
                <w:rFonts w:ascii="Arial" w:hAnsi="Arial" w:cs="Arial"/>
                <w:b/>
                <w:bCs/>
              </w:rPr>
              <w:t>Score</w:t>
            </w:r>
            <w:r>
              <w:rPr>
                <w:rFonts w:ascii="Arial" w:hAnsi="Arial" w:cs="Arial"/>
                <w:b/>
                <w:bCs/>
              </w:rPr>
              <w:t xml:space="preserve"> –Pro-rated</w:t>
            </w:r>
          </w:p>
        </w:tc>
      </w:tr>
      <w:tr w:rsidR="00C5765F" w:rsidRPr="00930B34" w:rsidTr="000C50FA">
        <w:tc>
          <w:tcPr>
            <w:tcW w:w="2123" w:type="dxa"/>
          </w:tcPr>
          <w:p w:rsidR="00976FAF" w:rsidRPr="00930B34" w:rsidRDefault="00976FAF" w:rsidP="00774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Interpretation of Task – </w:t>
            </w:r>
            <w:r w:rsidR="0077401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817" w:type="dxa"/>
          </w:tcPr>
          <w:p w:rsidR="00976FAF" w:rsidRPr="00930B34" w:rsidRDefault="00976FAF" w:rsidP="002E1C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930B34">
              <w:rPr>
                <w:rFonts w:ascii="Arial" w:hAnsi="Arial" w:cs="Arial"/>
                <w:sz w:val="20"/>
                <w:szCs w:val="20"/>
              </w:rPr>
              <w:t xml:space="preserve">ell </w:t>
            </w:r>
            <w:r w:rsidR="002E1C2F">
              <w:rPr>
                <w:rFonts w:ascii="Arial" w:hAnsi="Arial" w:cs="Arial"/>
                <w:sz w:val="20"/>
                <w:szCs w:val="20"/>
              </w:rPr>
              <w:t>considered</w:t>
            </w:r>
            <w:r w:rsidRPr="00930B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1C2F">
              <w:rPr>
                <w:rFonts w:ascii="Arial" w:hAnsi="Arial" w:cs="Arial"/>
                <w:sz w:val="20"/>
                <w:szCs w:val="20"/>
              </w:rPr>
              <w:t>philosophical examination of the conundrum</w:t>
            </w:r>
          </w:p>
        </w:tc>
        <w:tc>
          <w:tcPr>
            <w:tcW w:w="1832" w:type="dxa"/>
          </w:tcPr>
          <w:p w:rsidR="00976FAF" w:rsidRPr="00930B34" w:rsidRDefault="002E1C2F" w:rsidP="004B68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Addressed the conundrum </w:t>
            </w:r>
            <w:r w:rsidR="004B6898">
              <w:rPr>
                <w:rFonts w:ascii="Arial" w:hAnsi="Arial" w:cs="Arial"/>
                <w:sz w:val="20"/>
                <w:szCs w:val="20"/>
              </w:rPr>
              <w:t>with acceptable examination</w:t>
            </w:r>
          </w:p>
        </w:tc>
        <w:tc>
          <w:tcPr>
            <w:tcW w:w="1817" w:type="dxa"/>
          </w:tcPr>
          <w:p w:rsidR="00976FAF" w:rsidRPr="00930B34" w:rsidRDefault="00BF7F99" w:rsidP="00BF7F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Limited,</w:t>
            </w:r>
            <w:r w:rsidR="004B6898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>
              <w:rPr>
                <w:rFonts w:ascii="Arial" w:hAnsi="Arial" w:cs="Arial"/>
                <w:sz w:val="20"/>
                <w:szCs w:val="20"/>
              </w:rPr>
              <w:t xml:space="preserve"> perfunctory examination of the conundrum</w:t>
            </w:r>
          </w:p>
        </w:tc>
        <w:tc>
          <w:tcPr>
            <w:tcW w:w="1817" w:type="dxa"/>
          </w:tcPr>
          <w:p w:rsidR="00976FAF" w:rsidRPr="00930B34" w:rsidRDefault="00976FAF" w:rsidP="00BF7F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="00BF7F99">
              <w:rPr>
                <w:rFonts w:ascii="Arial" w:hAnsi="Arial" w:cs="Arial"/>
                <w:sz w:val="20"/>
                <w:szCs w:val="20"/>
              </w:rPr>
              <w:t xml:space="preserve">examination of the conundrum </w:t>
            </w: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765F" w:rsidRPr="00930B34" w:rsidTr="000C50FA">
        <w:tc>
          <w:tcPr>
            <w:tcW w:w="2123" w:type="dxa"/>
          </w:tcPr>
          <w:p w:rsidR="00976FAF" w:rsidRPr="00930B34" w:rsidRDefault="00C5765F" w:rsidP="00774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Originality of argument</w:t>
            </w:r>
            <w:r w:rsidR="004B7145">
              <w:rPr>
                <w:rFonts w:ascii="Arial" w:hAnsi="Arial" w:cs="Arial"/>
                <w:sz w:val="20"/>
                <w:szCs w:val="20"/>
              </w:rPr>
              <w:t xml:space="preserve"> (point of view)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76F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74016">
              <w:rPr>
                <w:rFonts w:ascii="Arial" w:hAnsi="Arial" w:cs="Arial"/>
                <w:sz w:val="20"/>
                <w:szCs w:val="20"/>
              </w:rPr>
              <w:t>10</w:t>
            </w:r>
            <w:r w:rsidR="00976FA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817" w:type="dxa"/>
          </w:tcPr>
          <w:p w:rsidR="00976FAF" w:rsidRPr="00930B34" w:rsidRDefault="00976FAF" w:rsidP="004B71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Expertly </w:t>
            </w:r>
            <w:r w:rsidR="00DE0D97">
              <w:rPr>
                <w:rFonts w:ascii="Arial" w:hAnsi="Arial" w:cs="Arial"/>
                <w:sz w:val="20"/>
                <w:szCs w:val="20"/>
              </w:rPr>
              <w:t>argued with a</w:t>
            </w:r>
            <w:r w:rsidR="004B7145">
              <w:rPr>
                <w:rFonts w:ascii="Arial" w:hAnsi="Arial" w:cs="Arial"/>
                <w:sz w:val="20"/>
                <w:szCs w:val="20"/>
              </w:rPr>
              <w:t xml:space="preserve">n imaginative and well positioned </w:t>
            </w:r>
            <w:r w:rsidR="00DE0D97">
              <w:rPr>
                <w:rFonts w:ascii="Arial" w:hAnsi="Arial" w:cs="Arial"/>
                <w:sz w:val="20"/>
                <w:szCs w:val="20"/>
              </w:rPr>
              <w:t xml:space="preserve"> perspective </w:t>
            </w:r>
          </w:p>
        </w:tc>
        <w:tc>
          <w:tcPr>
            <w:tcW w:w="1832" w:type="dxa"/>
          </w:tcPr>
          <w:p w:rsidR="00976FAF" w:rsidRPr="00930B34" w:rsidRDefault="004B7145" w:rsidP="004B71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argument, acceptable but not original</w:t>
            </w:r>
          </w:p>
        </w:tc>
        <w:tc>
          <w:tcPr>
            <w:tcW w:w="1817" w:type="dxa"/>
          </w:tcPr>
          <w:p w:rsidR="00976FAF" w:rsidRPr="00930B34" w:rsidRDefault="00976FAF" w:rsidP="004B71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Cursory </w:t>
            </w:r>
            <w:r w:rsidR="004B7145">
              <w:rPr>
                <w:rFonts w:ascii="Arial" w:hAnsi="Arial" w:cs="Arial"/>
                <w:sz w:val="20"/>
                <w:szCs w:val="20"/>
              </w:rPr>
              <w:t xml:space="preserve">argument </w:t>
            </w:r>
          </w:p>
        </w:tc>
        <w:tc>
          <w:tcPr>
            <w:tcW w:w="1817" w:type="dxa"/>
          </w:tcPr>
          <w:p w:rsidR="00976FAF" w:rsidRPr="00930B34" w:rsidRDefault="004B7145" w:rsidP="004B71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point of view</w:t>
            </w: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5765F" w:rsidRPr="00930B34" w:rsidTr="000C50FA">
        <w:tc>
          <w:tcPr>
            <w:tcW w:w="2123" w:type="dxa"/>
          </w:tcPr>
          <w:p w:rsidR="00976FAF" w:rsidRPr="00566EBA" w:rsidRDefault="00976FAF" w:rsidP="001E70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</w:tcPr>
          <w:p w:rsidR="00976FAF" w:rsidRPr="00566EBA" w:rsidRDefault="00976FAF" w:rsidP="001E70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2" w:type="dxa"/>
          </w:tcPr>
          <w:p w:rsidR="00976FAF" w:rsidRPr="00566EBA" w:rsidRDefault="00976FAF" w:rsidP="001E70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</w:tcPr>
          <w:p w:rsidR="00976FAF" w:rsidRPr="00566EBA" w:rsidRDefault="00976FAF" w:rsidP="001E70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17" w:type="dxa"/>
          </w:tcPr>
          <w:p w:rsidR="00976FAF" w:rsidRPr="00566EBA" w:rsidRDefault="00976FAF" w:rsidP="001E70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765F" w:rsidRPr="00930B34" w:rsidTr="000C50FA">
        <w:tc>
          <w:tcPr>
            <w:tcW w:w="2123" w:type="dxa"/>
          </w:tcPr>
          <w:p w:rsidR="00976FAF" w:rsidRPr="00930B34" w:rsidRDefault="00976FAF" w:rsidP="00667950">
            <w:pPr>
              <w:rPr>
                <w:rFonts w:ascii="Arial" w:hAnsi="Arial" w:cs="Arial"/>
                <w:sz w:val="20"/>
                <w:szCs w:val="20"/>
              </w:rPr>
            </w:pPr>
            <w:r w:rsidRPr="00930B34">
              <w:rPr>
                <w:rFonts w:ascii="Arial" w:hAnsi="Arial" w:cs="Arial"/>
                <w:sz w:val="20"/>
                <w:szCs w:val="20"/>
              </w:rPr>
              <w:t>Evidence of Research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67950">
              <w:rPr>
                <w:rFonts w:ascii="Arial" w:hAnsi="Arial" w:cs="Arial"/>
                <w:sz w:val="20"/>
                <w:szCs w:val="20"/>
              </w:rPr>
              <w:t>(how deep did you dig?)</w:t>
            </w:r>
            <w:r w:rsidR="00774016">
              <w:rPr>
                <w:rFonts w:ascii="Arial" w:hAnsi="Arial" w:cs="Arial"/>
                <w:sz w:val="20"/>
                <w:szCs w:val="20"/>
              </w:rPr>
              <w:t xml:space="preserve"> 50</w:t>
            </w: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817" w:type="dxa"/>
          </w:tcPr>
          <w:p w:rsidR="00976FAF" w:rsidRPr="00930B34" w:rsidRDefault="00976FA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Excellent </w:t>
            </w:r>
            <w:r w:rsidRPr="00930B34">
              <w:rPr>
                <w:rFonts w:ascii="Arial" w:hAnsi="Arial" w:cs="Arial"/>
                <w:sz w:val="20"/>
                <w:szCs w:val="20"/>
              </w:rPr>
              <w:t xml:space="preserve">body of </w:t>
            </w:r>
            <w:r>
              <w:rPr>
                <w:rFonts w:ascii="Arial" w:hAnsi="Arial" w:cs="Arial"/>
                <w:sz w:val="20"/>
                <w:szCs w:val="20"/>
              </w:rPr>
              <w:t xml:space="preserve">deep </w:t>
            </w:r>
            <w:r w:rsidRPr="00930B34">
              <w:rPr>
                <w:rFonts w:ascii="Arial" w:hAnsi="Arial" w:cs="Arial"/>
                <w:sz w:val="20"/>
                <w:szCs w:val="20"/>
              </w:rPr>
              <w:t xml:space="preserve">research </w:t>
            </w:r>
            <w:r>
              <w:rPr>
                <w:rFonts w:ascii="Arial" w:hAnsi="Arial" w:cs="Arial"/>
                <w:sz w:val="20"/>
                <w:szCs w:val="20"/>
              </w:rPr>
              <w:t xml:space="preserve">into </w:t>
            </w:r>
            <w:r w:rsidR="00C5765F">
              <w:rPr>
                <w:rFonts w:ascii="Arial" w:hAnsi="Arial" w:cs="Arial"/>
                <w:sz w:val="20"/>
                <w:szCs w:val="20"/>
              </w:rPr>
              <w:t>the team/sport/league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32" w:type="dxa"/>
          </w:tcPr>
          <w:p w:rsidR="00976FAF" w:rsidRPr="00930B34" w:rsidRDefault="00976FAF" w:rsidP="00C5765F">
            <w:pPr>
              <w:rPr>
                <w:rFonts w:ascii="Arial" w:hAnsi="Arial" w:cs="Arial"/>
                <w:sz w:val="20"/>
                <w:szCs w:val="20"/>
              </w:rPr>
            </w:pPr>
            <w:r w:rsidRPr="00930B34"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 xml:space="preserve">ood collection of research into </w:t>
            </w:r>
            <w:r w:rsidR="00C5765F">
              <w:rPr>
                <w:rFonts w:ascii="Arial" w:hAnsi="Arial" w:cs="Arial"/>
                <w:sz w:val="20"/>
                <w:szCs w:val="20"/>
              </w:rPr>
              <w:t>the team/sport/league</w:t>
            </w:r>
          </w:p>
        </w:tc>
        <w:tc>
          <w:tcPr>
            <w:tcW w:w="1817" w:type="dxa"/>
          </w:tcPr>
          <w:p w:rsidR="00976FAF" w:rsidRPr="00930B34" w:rsidRDefault="00976FA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Cursory </w:t>
            </w:r>
            <w:r w:rsidRPr="00930B34">
              <w:rPr>
                <w:rFonts w:ascii="Arial" w:hAnsi="Arial" w:cs="Arial"/>
                <w:sz w:val="20"/>
                <w:szCs w:val="20"/>
              </w:rPr>
              <w:t xml:space="preserve">research </w:t>
            </w:r>
            <w:r>
              <w:rPr>
                <w:rFonts w:ascii="Arial" w:hAnsi="Arial" w:cs="Arial"/>
                <w:sz w:val="20"/>
                <w:szCs w:val="20"/>
              </w:rPr>
              <w:t xml:space="preserve">into </w:t>
            </w:r>
            <w:r w:rsidR="00C5765F">
              <w:rPr>
                <w:rFonts w:ascii="Arial" w:hAnsi="Arial" w:cs="Arial"/>
                <w:sz w:val="20"/>
                <w:szCs w:val="20"/>
              </w:rPr>
              <w:t xml:space="preserve">the team/sport/league </w:t>
            </w:r>
          </w:p>
        </w:tc>
        <w:tc>
          <w:tcPr>
            <w:tcW w:w="1817" w:type="dxa"/>
          </w:tcPr>
          <w:p w:rsidR="00976FAF" w:rsidRPr="00930B34" w:rsidRDefault="00A021E9" w:rsidP="00A021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Virtually no </w:t>
            </w:r>
            <w:r w:rsidR="00976FAF" w:rsidRPr="00930B34">
              <w:rPr>
                <w:rFonts w:ascii="Arial" w:hAnsi="Arial" w:cs="Arial"/>
                <w:sz w:val="20"/>
                <w:szCs w:val="20"/>
              </w:rPr>
              <w:t xml:space="preserve">research </w:t>
            </w:r>
            <w:r w:rsidR="00C5765F">
              <w:rPr>
                <w:rFonts w:ascii="Arial" w:hAnsi="Arial" w:cs="Arial"/>
                <w:sz w:val="20"/>
                <w:szCs w:val="20"/>
              </w:rPr>
              <w:t>into the team/sport/league</w:t>
            </w:r>
            <w:r w:rsidR="004B714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765F" w:rsidRPr="00930B34" w:rsidTr="000C50FA">
        <w:tc>
          <w:tcPr>
            <w:tcW w:w="2123" w:type="dxa"/>
          </w:tcPr>
          <w:p w:rsidR="00976FAF" w:rsidRPr="00930B34" w:rsidRDefault="00976FAF" w:rsidP="00774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Hard copy submission </w:t>
            </w:r>
            <w:r w:rsidR="00C5765F">
              <w:rPr>
                <w:rFonts w:ascii="Arial" w:hAnsi="Arial" w:cs="Arial"/>
                <w:sz w:val="20"/>
                <w:szCs w:val="20"/>
              </w:rPr>
              <w:t xml:space="preserve">and writing quality </w:t>
            </w: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774016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1817" w:type="dxa"/>
          </w:tcPr>
          <w:p w:rsidR="00976FAF" w:rsidRPr="00930B34" w:rsidRDefault="00976FA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Professionally presented; excellent use of language and supporting </w:t>
            </w:r>
            <w:r w:rsidR="00C5765F">
              <w:rPr>
                <w:rFonts w:ascii="Arial" w:hAnsi="Arial" w:cs="Arial"/>
                <w:sz w:val="20"/>
                <w:szCs w:val="20"/>
              </w:rPr>
              <w:t>materials</w:t>
            </w:r>
          </w:p>
        </w:tc>
        <w:tc>
          <w:tcPr>
            <w:tcW w:w="1832" w:type="dxa"/>
          </w:tcPr>
          <w:p w:rsidR="00976FAF" w:rsidRPr="00930B34" w:rsidRDefault="00C5765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Acceptably presented with </w:t>
            </w:r>
            <w:r w:rsidR="00976FAF">
              <w:rPr>
                <w:rFonts w:ascii="Arial" w:hAnsi="Arial" w:cs="Arial"/>
                <w:sz w:val="20"/>
                <w:szCs w:val="20"/>
              </w:rPr>
              <w:t xml:space="preserve">reasonable use of  language and supporting </w:t>
            </w:r>
            <w:r>
              <w:rPr>
                <w:rFonts w:ascii="Arial" w:hAnsi="Arial" w:cs="Arial"/>
                <w:sz w:val="20"/>
                <w:szCs w:val="20"/>
              </w:rPr>
              <w:t>materials</w:t>
            </w:r>
          </w:p>
        </w:tc>
        <w:tc>
          <w:tcPr>
            <w:tcW w:w="1817" w:type="dxa"/>
          </w:tcPr>
          <w:p w:rsidR="00976FAF" w:rsidRPr="00930B34" w:rsidRDefault="00976FA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Mediocre presentation; weak language and </w:t>
            </w:r>
            <w:r w:rsidR="00C5765F">
              <w:rPr>
                <w:rFonts w:ascii="Arial" w:hAnsi="Arial" w:cs="Arial"/>
                <w:sz w:val="20"/>
                <w:szCs w:val="20"/>
              </w:rPr>
              <w:t>marginal material</w:t>
            </w:r>
            <w:r>
              <w:rPr>
                <w:rFonts w:ascii="Arial" w:hAnsi="Arial" w:cs="Arial"/>
                <w:sz w:val="20"/>
                <w:szCs w:val="20"/>
              </w:rPr>
              <w:t xml:space="preserve"> support.</w:t>
            </w:r>
          </w:p>
        </w:tc>
        <w:tc>
          <w:tcPr>
            <w:tcW w:w="1817" w:type="dxa"/>
          </w:tcPr>
          <w:p w:rsidR="00976FAF" w:rsidRPr="00930B34" w:rsidRDefault="00C5765F" w:rsidP="00C576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976FAF">
              <w:rPr>
                <w:rFonts w:ascii="Arial" w:hAnsi="Arial" w:cs="Arial"/>
                <w:sz w:val="20"/>
                <w:szCs w:val="20"/>
              </w:rPr>
              <w:t xml:space="preserve">ultiple language </w:t>
            </w:r>
            <w:r>
              <w:rPr>
                <w:rFonts w:ascii="Arial" w:hAnsi="Arial" w:cs="Arial"/>
                <w:sz w:val="20"/>
                <w:szCs w:val="20"/>
              </w:rPr>
              <w:t xml:space="preserve">flaws and no material support </w:t>
            </w:r>
          </w:p>
        </w:tc>
        <w:tc>
          <w:tcPr>
            <w:tcW w:w="1198" w:type="dxa"/>
          </w:tcPr>
          <w:p w:rsidR="00976FAF" w:rsidRPr="00930B34" w:rsidRDefault="00976FAF" w:rsidP="001E70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76FAF" w:rsidRDefault="00976FAF" w:rsidP="00911C0D">
      <w:pPr>
        <w:rPr>
          <w:rFonts w:ascii="Arial" w:hAnsi="Arial" w:cs="Arial"/>
          <w:b/>
          <w:sz w:val="32"/>
          <w:szCs w:val="32"/>
        </w:rPr>
      </w:pPr>
      <w:r w:rsidRPr="00AE05CC">
        <w:rPr>
          <w:rFonts w:ascii="Arial" w:hAnsi="Arial" w:cs="Arial"/>
          <w:b/>
          <w:sz w:val="32"/>
          <w:szCs w:val="32"/>
        </w:rPr>
        <w:t>Total:</w:t>
      </w:r>
    </w:p>
    <w:p w:rsidR="00FE7AE0" w:rsidRDefault="00FE7AE0" w:rsidP="00911C0D">
      <w:pPr>
        <w:rPr>
          <w:rFonts w:ascii="Arial" w:hAnsi="Arial" w:cs="Arial"/>
          <w:b/>
          <w:sz w:val="32"/>
          <w:szCs w:val="32"/>
        </w:rPr>
      </w:pPr>
    </w:p>
    <w:p w:rsidR="00FE7AE0" w:rsidRPr="00E45771" w:rsidRDefault="00FE7AE0" w:rsidP="00911C0D">
      <w:pPr>
        <w:rPr>
          <w:rFonts w:ascii="Arial" w:hAnsi="Arial" w:cs="Arial"/>
          <w:b/>
          <w:sz w:val="32"/>
          <w:szCs w:val="32"/>
        </w:rPr>
      </w:pPr>
      <w:r w:rsidRPr="00E45771">
        <w:rPr>
          <w:rFonts w:ascii="Arial" w:hAnsi="Arial" w:cs="Arial"/>
          <w:b/>
          <w:sz w:val="32"/>
          <w:szCs w:val="32"/>
        </w:rPr>
        <w:lastRenderedPageBreak/>
        <w:t>Possible Topics:</w:t>
      </w:r>
    </w:p>
    <w:p w:rsidR="00FE7AE0" w:rsidRPr="00E45771" w:rsidRDefault="00FE7AE0" w:rsidP="00911C0D">
      <w:pPr>
        <w:rPr>
          <w:rFonts w:ascii="Arial" w:hAnsi="Arial" w:cs="Arial"/>
          <w:b/>
          <w:sz w:val="24"/>
          <w:szCs w:val="24"/>
        </w:rPr>
      </w:pPr>
      <w:r w:rsidRPr="00E45771">
        <w:rPr>
          <w:rFonts w:ascii="Arial" w:hAnsi="Arial" w:cs="Arial"/>
          <w:b/>
          <w:sz w:val="24"/>
          <w:szCs w:val="24"/>
        </w:rPr>
        <w:t>Teams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Brooklyn Dodgers (baseball)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Montreal Expos (baseball)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 xml:space="preserve">Rochester or Syracuse National </w:t>
      </w:r>
      <w:r w:rsidR="007569EB">
        <w:rPr>
          <w:rFonts w:ascii="Arial" w:hAnsi="Arial" w:cs="Arial"/>
        </w:rPr>
        <w:t>B</w:t>
      </w:r>
      <w:r w:rsidRPr="00E45771">
        <w:rPr>
          <w:rFonts w:ascii="Arial" w:hAnsi="Arial" w:cs="Arial"/>
        </w:rPr>
        <w:t xml:space="preserve">asketball </w:t>
      </w:r>
      <w:r w:rsidR="007569EB">
        <w:rPr>
          <w:rFonts w:ascii="Arial" w:hAnsi="Arial" w:cs="Arial"/>
        </w:rPr>
        <w:t>A</w:t>
      </w:r>
      <w:bookmarkStart w:id="0" w:name="_GoBack"/>
      <w:bookmarkEnd w:id="0"/>
      <w:r w:rsidR="00634231" w:rsidRPr="00E45771">
        <w:rPr>
          <w:rFonts w:ascii="Arial" w:hAnsi="Arial" w:cs="Arial"/>
        </w:rPr>
        <w:t>ssociation</w:t>
      </w:r>
      <w:r w:rsidRPr="00E45771">
        <w:rPr>
          <w:rFonts w:ascii="Arial" w:hAnsi="Arial" w:cs="Arial"/>
        </w:rPr>
        <w:t xml:space="preserve"> teams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Vancouver Grizzlies (basketball)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Toronto Huskies (basketball)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St. Louis Browns (baseball)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 xml:space="preserve">London </w:t>
      </w:r>
      <w:r w:rsidR="00634231" w:rsidRPr="00E45771">
        <w:rPr>
          <w:rFonts w:ascii="Arial" w:hAnsi="Arial" w:cs="Arial"/>
        </w:rPr>
        <w:t>Tecumsehs (</w:t>
      </w:r>
      <w:r w:rsidRPr="00E45771">
        <w:rPr>
          <w:rFonts w:ascii="Arial" w:hAnsi="Arial" w:cs="Arial"/>
        </w:rPr>
        <w:t>baseball)</w:t>
      </w:r>
    </w:p>
    <w:p w:rsidR="00FE7AE0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Columbus</w:t>
      </w:r>
      <w:r w:rsidR="00FE7AE0" w:rsidRPr="00E45771">
        <w:rPr>
          <w:rFonts w:ascii="Arial" w:hAnsi="Arial" w:cs="Arial"/>
        </w:rPr>
        <w:t xml:space="preserve"> Crew (Major League Soccer)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Winnipeg Jets (hockey)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Quebec Nordiques (Hockey)</w:t>
      </w:r>
    </w:p>
    <w:p w:rsidR="00822994" w:rsidRPr="00E45771" w:rsidRDefault="00822994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Hamilton Tigers (hockey)</w:t>
      </w:r>
    </w:p>
    <w:p w:rsidR="00822994" w:rsidRPr="00E45771" w:rsidRDefault="00822994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Canton Bulldogs (gridiron football)</w:t>
      </w:r>
    </w:p>
    <w:p w:rsidR="00822994" w:rsidRPr="00E45771" w:rsidRDefault="00822994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Ottawa Rough Riders (gridiron football)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  <w:b/>
          <w:sz w:val="24"/>
          <w:szCs w:val="24"/>
        </w:rPr>
        <w:t>Sports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Pedestrianism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Blood Sports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6 Day Bike Riding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Old Fashioned baseball</w:t>
      </w:r>
    </w:p>
    <w:p w:rsidR="00FE7AE0" w:rsidRPr="00E45771" w:rsidRDefault="00FE7AE0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Quoits</w:t>
      </w:r>
    </w:p>
    <w:p w:rsidR="00FE7AE0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 xml:space="preserve">5 </w:t>
      </w:r>
      <w:r w:rsidR="00822994" w:rsidRPr="00E45771">
        <w:rPr>
          <w:rFonts w:ascii="Arial" w:hAnsi="Arial" w:cs="Arial"/>
        </w:rPr>
        <w:t>P</w:t>
      </w:r>
      <w:r w:rsidRPr="00E45771">
        <w:rPr>
          <w:rFonts w:ascii="Arial" w:hAnsi="Arial" w:cs="Arial"/>
        </w:rPr>
        <w:t>in Bowling</w:t>
      </w:r>
    </w:p>
    <w:p w:rsidR="00822994" w:rsidRPr="00E45771" w:rsidRDefault="00822994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Tug of War</w:t>
      </w:r>
    </w:p>
    <w:p w:rsidR="00822994" w:rsidRPr="00E45771" w:rsidRDefault="00822994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Wild Boar Hunting (1900 Paris Olympics)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</w:p>
    <w:p w:rsidR="00634231" w:rsidRPr="00E45771" w:rsidRDefault="00634231" w:rsidP="00FE7AE0">
      <w:pPr>
        <w:pStyle w:val="NoSpacing"/>
        <w:rPr>
          <w:rFonts w:ascii="Arial" w:hAnsi="Arial" w:cs="Arial"/>
          <w:b/>
          <w:sz w:val="24"/>
          <w:szCs w:val="24"/>
        </w:rPr>
      </w:pPr>
      <w:r w:rsidRPr="00E45771">
        <w:rPr>
          <w:rFonts w:ascii="Arial" w:hAnsi="Arial" w:cs="Arial"/>
          <w:b/>
          <w:sz w:val="24"/>
          <w:szCs w:val="24"/>
        </w:rPr>
        <w:t>Leagues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International Association 1877-80 (baseball)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North American Soccer League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American Basketball Association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World Hockey Association</w:t>
      </w:r>
    </w:p>
    <w:p w:rsidR="00634231" w:rsidRPr="00E4577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Players League 1890 (baseball)</w:t>
      </w:r>
    </w:p>
    <w:p w:rsidR="00634231" w:rsidRDefault="00634231" w:rsidP="00FE7AE0">
      <w:pPr>
        <w:pStyle w:val="NoSpacing"/>
        <w:rPr>
          <w:rFonts w:ascii="Arial" w:hAnsi="Arial" w:cs="Arial"/>
        </w:rPr>
      </w:pPr>
      <w:r w:rsidRPr="00E45771">
        <w:rPr>
          <w:rFonts w:ascii="Arial" w:hAnsi="Arial" w:cs="Arial"/>
        </w:rPr>
        <w:t>United States/USSR Track meet</w:t>
      </w:r>
    </w:p>
    <w:p w:rsidR="0065727B" w:rsidRPr="00E45771" w:rsidRDefault="0065727B" w:rsidP="00FE7AE0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National Hockey Association</w:t>
      </w:r>
      <w:r w:rsidR="00EB46F3">
        <w:rPr>
          <w:rFonts w:ascii="Arial" w:hAnsi="Arial" w:cs="Arial"/>
        </w:rPr>
        <w:t xml:space="preserve"> (predecessor of the NHL)</w:t>
      </w:r>
    </w:p>
    <w:sectPr w:rsidR="0065727B" w:rsidRPr="00E45771" w:rsidSect="005D1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14E24"/>
    <w:multiLevelType w:val="hybridMultilevel"/>
    <w:tmpl w:val="3DC62404"/>
    <w:lvl w:ilvl="0" w:tplc="6EE8547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63"/>
    <w:rsid w:val="000C50FA"/>
    <w:rsid w:val="000D6909"/>
    <w:rsid w:val="00160A62"/>
    <w:rsid w:val="001E70B7"/>
    <w:rsid w:val="00253868"/>
    <w:rsid w:val="002E1C2F"/>
    <w:rsid w:val="003365C1"/>
    <w:rsid w:val="00396D53"/>
    <w:rsid w:val="003F4D6D"/>
    <w:rsid w:val="004342F3"/>
    <w:rsid w:val="004956A5"/>
    <w:rsid w:val="004B6898"/>
    <w:rsid w:val="004B7145"/>
    <w:rsid w:val="005455DD"/>
    <w:rsid w:val="00566EBA"/>
    <w:rsid w:val="00590ACB"/>
    <w:rsid w:val="005D1B2A"/>
    <w:rsid w:val="00634231"/>
    <w:rsid w:val="0065727B"/>
    <w:rsid w:val="00667950"/>
    <w:rsid w:val="007569EB"/>
    <w:rsid w:val="00774016"/>
    <w:rsid w:val="007C6FE5"/>
    <w:rsid w:val="00822994"/>
    <w:rsid w:val="00822C39"/>
    <w:rsid w:val="008E3C13"/>
    <w:rsid w:val="008E3EEB"/>
    <w:rsid w:val="008E6563"/>
    <w:rsid w:val="009021FA"/>
    <w:rsid w:val="00911C0D"/>
    <w:rsid w:val="00930B34"/>
    <w:rsid w:val="0093144D"/>
    <w:rsid w:val="00933C10"/>
    <w:rsid w:val="00976FAF"/>
    <w:rsid w:val="009866AC"/>
    <w:rsid w:val="009A5373"/>
    <w:rsid w:val="00A021E9"/>
    <w:rsid w:val="00AE05CC"/>
    <w:rsid w:val="00B40411"/>
    <w:rsid w:val="00B80067"/>
    <w:rsid w:val="00BE4E84"/>
    <w:rsid w:val="00BF7F99"/>
    <w:rsid w:val="00C278EB"/>
    <w:rsid w:val="00C47F8E"/>
    <w:rsid w:val="00C5765F"/>
    <w:rsid w:val="00D3131D"/>
    <w:rsid w:val="00DE0D97"/>
    <w:rsid w:val="00E45771"/>
    <w:rsid w:val="00EB46F3"/>
    <w:rsid w:val="00EE74D6"/>
    <w:rsid w:val="00FA62C3"/>
    <w:rsid w:val="00FE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B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E656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E7AE0"/>
  </w:style>
  <w:style w:type="paragraph" w:styleId="ListParagraph">
    <w:name w:val="List Paragraph"/>
    <w:basedOn w:val="Normal"/>
    <w:uiPriority w:val="34"/>
    <w:qFormat/>
    <w:rsid w:val="008E3E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B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E656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E7AE0"/>
  </w:style>
  <w:style w:type="paragraph" w:styleId="ListParagraph">
    <w:name w:val="List Paragraph"/>
    <w:basedOn w:val="Normal"/>
    <w:uiPriority w:val="34"/>
    <w:qFormat/>
    <w:rsid w:val="008E3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Task: Undertake a “Ceres” Roadmap to Sustainability Review and Prepare a Report for a public or private sector organization</vt:lpstr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Task: Undertake a “Ceres” Roadmap to Sustainability Review and Prepare a Report for a public or private sector organization</dc:title>
  <dc:creator>win7user</dc:creator>
  <cp:lastModifiedBy>win7user</cp:lastModifiedBy>
  <cp:revision>2</cp:revision>
  <cp:lastPrinted>2018-01-24T16:59:00Z</cp:lastPrinted>
  <dcterms:created xsi:type="dcterms:W3CDTF">2018-01-29T15:44:00Z</dcterms:created>
  <dcterms:modified xsi:type="dcterms:W3CDTF">2018-01-29T15:44:00Z</dcterms:modified>
</cp:coreProperties>
</file>